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3DB3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123DB3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DB3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DB39" w14:textId="77777777" w:rsidR="00A36DB4" w:rsidRPr="003767DA" w:rsidRDefault="009F6F9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F6F94">
              <w:rPr>
                <w:b/>
                <w:sz w:val="26"/>
                <w:szCs w:val="26"/>
              </w:rPr>
              <w:t>202B_113</w:t>
            </w:r>
          </w:p>
        </w:tc>
      </w:tr>
      <w:tr w:rsidR="00A36DB4" w14:paraId="4123DB3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DB3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DB3C" w14:textId="77777777" w:rsidR="00A36DB4" w:rsidRPr="003767DA" w:rsidRDefault="009F6F9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F6F94">
              <w:rPr>
                <w:b/>
                <w:sz w:val="26"/>
                <w:szCs w:val="26"/>
                <w:lang w:val="en-US"/>
              </w:rPr>
              <w:t>2275139</w:t>
            </w:r>
          </w:p>
        </w:tc>
      </w:tr>
    </w:tbl>
    <w:p w14:paraId="4123DB3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23DB3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123DB4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23DB4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23DB4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123DB4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123DB44" w14:textId="77777777" w:rsidR="00AB4F44" w:rsidRPr="00AB4F44" w:rsidRDefault="00AB4F44" w:rsidP="00AB4F44"/>
    <w:p w14:paraId="4123DB4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123DB46" w14:textId="77777777"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9F6F94" w:rsidRPr="009F6F94">
        <w:rPr>
          <w:b/>
          <w:sz w:val="26"/>
          <w:szCs w:val="26"/>
        </w:rPr>
        <w:t>Комплект промежуточной подвески SO 260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123DB4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123DB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123DB4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123DB4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52"/>
      </w:tblGrid>
      <w:tr w:rsidR="00265BDD" w:rsidRPr="00265BDD" w14:paraId="4123DB4D" w14:textId="77777777" w:rsidTr="009F6F94">
        <w:tc>
          <w:tcPr>
            <w:tcW w:w="3686" w:type="dxa"/>
            <w:shd w:val="clear" w:color="auto" w:fill="auto"/>
          </w:tcPr>
          <w:p w14:paraId="4123DB4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123DB4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123DB53" w14:textId="77777777" w:rsidTr="009F6F94">
        <w:tc>
          <w:tcPr>
            <w:tcW w:w="3686" w:type="dxa"/>
            <w:shd w:val="clear" w:color="auto" w:fill="auto"/>
          </w:tcPr>
          <w:p w14:paraId="4123DB4E" w14:textId="77777777" w:rsidR="001964D2" w:rsidRPr="00275760" w:rsidRDefault="009F6F9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F6F94">
              <w:t>Комплект промежуточной подвески SO 260</w:t>
            </w:r>
          </w:p>
        </w:tc>
        <w:tc>
          <w:tcPr>
            <w:tcW w:w="6252" w:type="dxa"/>
            <w:shd w:val="clear" w:color="auto" w:fill="auto"/>
          </w:tcPr>
          <w:p w14:paraId="4123DB4F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123DB50" w14:textId="77777777" w:rsidR="003767DA" w:rsidRPr="00E840B3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B417FA">
              <w:rPr>
                <w:color w:val="333333"/>
              </w:rPr>
              <w:t xml:space="preserve"> для </w:t>
            </w:r>
            <w:r w:rsidR="009F6F94">
              <w:rPr>
                <w:color w:val="333333"/>
              </w:rPr>
              <w:t>подвески самонесущих проводников с изолированным несущим проводником на промежуточных и угловых опорах</w:t>
            </w:r>
            <w:r w:rsidR="00E840B3" w:rsidRPr="00E840B3">
              <w:rPr>
                <w:color w:val="333333"/>
              </w:rPr>
              <w:t>;</w:t>
            </w:r>
          </w:p>
          <w:p w14:paraId="4123DB51" w14:textId="77777777" w:rsidR="003767DA" w:rsidRPr="00E840B3" w:rsidRDefault="009F60A2" w:rsidP="00E372E1">
            <w:pPr>
              <w:ind w:firstLine="0"/>
              <w:jc w:val="left"/>
            </w:pPr>
            <w:r>
              <w:t>Сечение</w:t>
            </w:r>
            <w:r w:rsidR="009F6F94">
              <w:t xml:space="preserve"> несущего провода </w:t>
            </w:r>
            <w:r w:rsidR="00EC6232">
              <w:t xml:space="preserve">– </w:t>
            </w:r>
            <w:r w:rsidR="009F6F94">
              <w:t>25</w:t>
            </w:r>
            <w:r w:rsidR="00B417FA">
              <w:t>-95</w:t>
            </w:r>
            <w:r w:rsidR="00C11FC1">
              <w:t xml:space="preserve"> мм2</w:t>
            </w:r>
            <w:r w:rsidR="00E840B3" w:rsidRPr="00E840B3">
              <w:t>;</w:t>
            </w:r>
          </w:p>
          <w:p w14:paraId="4123DB52" w14:textId="77777777" w:rsidR="00265BDD" w:rsidRPr="009F6F94" w:rsidRDefault="003767DA" w:rsidP="00C36C9E">
            <w:pPr>
              <w:ind w:firstLine="0"/>
              <w:jc w:val="left"/>
            </w:pPr>
            <w:r>
              <w:t xml:space="preserve"> Раз</w:t>
            </w:r>
            <w:r w:rsidR="004913CF">
              <w:t xml:space="preserve">рушающая нагрузка </w:t>
            </w:r>
            <w:r w:rsidR="00B417FA">
              <w:t>–</w:t>
            </w:r>
            <w:r w:rsidR="009F6F94">
              <w:t xml:space="preserve"> 12 кН</w:t>
            </w:r>
            <w:r w:rsidR="00E840B3" w:rsidRPr="00E840B3">
              <w:t>;</w:t>
            </w:r>
            <w:r w:rsidR="00C11FC1">
              <w:br/>
              <w:t>Диаметр</w:t>
            </w:r>
            <w:r w:rsidR="009F60A2">
              <w:t xml:space="preserve"> </w:t>
            </w:r>
            <w:r w:rsidR="009F6F94">
              <w:t>провода –</w:t>
            </w:r>
            <w:r w:rsidR="009F60A2">
              <w:t xml:space="preserve"> </w:t>
            </w:r>
            <w:r w:rsidR="00B417FA">
              <w:t>8</w:t>
            </w:r>
            <w:r w:rsidR="009F6F94">
              <w:t>,5-15,5</w:t>
            </w:r>
            <w:r w:rsidR="00C11FC1">
              <w:t xml:space="preserve"> мм</w:t>
            </w:r>
            <w:r w:rsidR="00E840B3" w:rsidRPr="00E840B3">
              <w:t>;</w:t>
            </w:r>
            <w:r w:rsidR="004913CF">
              <w:br/>
              <w:t>Масса</w:t>
            </w:r>
            <w:r w:rsidR="009F60A2">
              <w:t xml:space="preserve"> </w:t>
            </w:r>
            <w:r w:rsidR="00C11FC1">
              <w:t>–</w:t>
            </w:r>
            <w:r w:rsidR="009F60A2">
              <w:t xml:space="preserve"> </w:t>
            </w:r>
            <w:r w:rsidR="00B417FA">
              <w:t>370</w:t>
            </w:r>
            <w:r w:rsidR="00C11FC1">
              <w:t xml:space="preserve"> г</w:t>
            </w:r>
            <w:r w:rsidR="00E840B3">
              <w:t>.</w:t>
            </w:r>
          </w:p>
        </w:tc>
      </w:tr>
    </w:tbl>
    <w:p w14:paraId="4123DB5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23DB5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123DB5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123DB5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123DB5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23DB5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23DB5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123DB5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123DB5C" w14:textId="3908A1F5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44EA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23DB5D" w14:textId="1D54679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44EA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123DB5E" w14:textId="69BC0340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44EA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123DB5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123DB6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123DB61" w14:textId="59E088D9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44EA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123DB6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123DB63" w14:textId="34E6E0F4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6BF58F2" w14:textId="77777777" w:rsidR="00F44EAA" w:rsidRPr="004F2F52" w:rsidRDefault="00F44EAA" w:rsidP="00F44E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5C3FF33" w14:textId="77777777" w:rsidR="00F44EAA" w:rsidRPr="004F2F52" w:rsidRDefault="00F44EAA" w:rsidP="00F44E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B2225B7" w14:textId="77777777" w:rsidR="00F44EAA" w:rsidRPr="004F2F52" w:rsidRDefault="00F44EAA" w:rsidP="00F44E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80D9D51" w14:textId="77777777" w:rsidR="00F44EAA" w:rsidRPr="004F2F52" w:rsidRDefault="00F44EAA" w:rsidP="00F44E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D592357" w14:textId="77777777" w:rsidR="00F44EAA" w:rsidRPr="004F2F52" w:rsidRDefault="00F44EAA" w:rsidP="00F44E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FAD7E31" w14:textId="77777777" w:rsidR="00F44EAA" w:rsidRPr="004F2F52" w:rsidRDefault="00F44EAA" w:rsidP="00F44E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2B6ABBB" w14:textId="3DCF29D8" w:rsidR="00F44EAA" w:rsidRPr="00DE1E02" w:rsidRDefault="00F44EAA" w:rsidP="00F44E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123DB6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123DB6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23DB6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123DB6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123DB6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123DB6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123DB6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123DB6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123DB6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123DB6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123DB6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123DB6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069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123DB7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23DB7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123DB7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123DB7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23DB7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123DB7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123DB7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123DB7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123DB7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123DB7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123DB7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123DB7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123DB7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123DB7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123DB7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123DB7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123DB8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123DB8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123DB82" w14:textId="08BAD2F2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44EA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123DB8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23DB8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123DB85" w14:textId="77777777" w:rsidR="00AB4F44" w:rsidRDefault="00AB4F44" w:rsidP="00AB4F44">
      <w:pPr>
        <w:rPr>
          <w:sz w:val="26"/>
          <w:szCs w:val="26"/>
        </w:rPr>
      </w:pPr>
    </w:p>
    <w:p w14:paraId="4123DB86" w14:textId="77777777" w:rsidR="00AB4F44" w:rsidRDefault="00AB4F44" w:rsidP="00AB4F44">
      <w:pPr>
        <w:rPr>
          <w:sz w:val="26"/>
          <w:szCs w:val="26"/>
        </w:rPr>
      </w:pPr>
    </w:p>
    <w:p w14:paraId="4123DB8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123DB8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123DB8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123DB8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3DB8D" w14:textId="77777777" w:rsidR="00DB7780" w:rsidRDefault="00DB7780">
      <w:r>
        <w:separator/>
      </w:r>
    </w:p>
  </w:endnote>
  <w:endnote w:type="continuationSeparator" w:id="0">
    <w:p w14:paraId="4123DB8E" w14:textId="77777777" w:rsidR="00DB7780" w:rsidRDefault="00DB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3DB8B" w14:textId="77777777" w:rsidR="00DB7780" w:rsidRDefault="00DB7780">
      <w:r>
        <w:separator/>
      </w:r>
    </w:p>
  </w:footnote>
  <w:footnote w:type="continuationSeparator" w:id="0">
    <w:p w14:paraId="4123DB8C" w14:textId="77777777" w:rsidR="00DB7780" w:rsidRDefault="00DB7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3DB8F" w14:textId="77777777" w:rsidR="003D224E" w:rsidRDefault="007133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123DB9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4EF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5301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3333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6F94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956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7780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91E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4EAA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3DB37"/>
  <w15:docId w15:val="{879F1352-4167-4E37-B8AD-C9E37336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4A7C3C-4E6C-4B5C-848B-82194A001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19E85FE-D422-422D-BECC-3A8942DF1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2015-03-25T10:39:00Z</dcterms:created>
  <dcterms:modified xsi:type="dcterms:W3CDTF">2018-09-26T11:09:00Z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